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autoSpaceDE w:val="0"/>
        <w:autoSpaceDN w:val="0"/>
        <w:adjustRightInd w:val="0"/>
        <w:spacing w:before="0" w:beforeAutospacing="0" w:after="0" w:afterAutospacing="0" w:line="240" w:lineRule="auto"/>
        <w:ind w:firstLine="0" w:firstLineChars="0"/>
        <w:jc w:val="center"/>
        <w:rPr>
          <w:rFonts w:ascii="宋体" w:hAnsi="宋体"/>
          <w:b/>
          <w:snapToGrid w:val="0"/>
          <w:kern w:val="28"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snapToGrid w:val="0"/>
          <w:kern w:val="28"/>
          <w:sz w:val="30"/>
          <w:szCs w:val="30"/>
        </w:rPr>
        <w:t>E商贸通银行端出入金操作手册（企业会员）</w:t>
      </w:r>
    </w:p>
    <w:p>
      <w:pPr>
        <w:pStyle w:val="10"/>
        <w:autoSpaceDE w:val="0"/>
        <w:autoSpaceDN w:val="0"/>
        <w:adjustRightInd w:val="0"/>
        <w:spacing w:before="0" w:beforeAutospacing="0" w:after="0" w:afterAutospacing="0" w:line="240" w:lineRule="auto"/>
        <w:ind w:firstLine="0" w:firstLineChars="0"/>
        <w:jc w:val="left"/>
        <w:rPr>
          <w:rFonts w:ascii="宋体" w:hAnsi="宋体"/>
          <w:b/>
          <w:snapToGrid w:val="0"/>
          <w:kern w:val="28"/>
          <w:sz w:val="28"/>
          <w:szCs w:val="28"/>
        </w:rPr>
      </w:pPr>
      <w:r>
        <w:rPr>
          <w:rFonts w:hint="eastAsia" w:ascii="宋体" w:hAnsi="宋体"/>
          <w:b/>
          <w:snapToGrid w:val="0"/>
          <w:kern w:val="28"/>
          <w:sz w:val="28"/>
          <w:szCs w:val="28"/>
        </w:rPr>
        <w:t>一、主管分配E商贸通操作员</w:t>
      </w:r>
    </w:p>
    <w:p>
      <w:pPr>
        <w:pStyle w:val="10"/>
        <w:autoSpaceDE w:val="0"/>
        <w:autoSpaceDN w:val="0"/>
        <w:adjustRightInd w:val="0"/>
        <w:spacing w:before="0" w:beforeAutospacing="0" w:after="0" w:afterAutospacing="0" w:line="240" w:lineRule="auto"/>
        <w:ind w:firstLine="0" w:firstLineChars="0"/>
        <w:jc w:val="left"/>
      </w:pPr>
      <w:r>
        <w:rPr>
          <w:rFonts w:hint="eastAsia" w:ascii="宋体" w:hAnsi="宋体"/>
          <w:b/>
          <w:snapToGrid w:val="0"/>
          <w:kern w:val="28"/>
          <w:sz w:val="28"/>
          <w:szCs w:val="28"/>
        </w:rPr>
        <w:t>1.主管登陆企业网银，通过“服务管理”-&gt;“产品在线开通”-&gt;“E商贸通管理”-&gt;“指定操作员”，分配E商贸通操作员权限。</w:t>
      </w:r>
    </w:p>
    <w:p>
      <w:r>
        <w:drawing>
          <wp:inline distT="0" distB="0" distL="0" distR="0">
            <wp:extent cx="5274310" cy="296926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9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autoSpaceDE w:val="0"/>
        <w:autoSpaceDN w:val="0"/>
        <w:adjustRightInd w:val="0"/>
        <w:spacing w:before="0" w:beforeAutospacing="0" w:after="0" w:afterAutospacing="0" w:line="240" w:lineRule="auto"/>
        <w:ind w:firstLine="0" w:firstLineChars="0"/>
        <w:jc w:val="left"/>
        <w:rPr>
          <w:rFonts w:ascii="宋体" w:hAnsi="宋体"/>
          <w:b/>
          <w:snapToGrid w:val="0"/>
          <w:kern w:val="28"/>
          <w:sz w:val="28"/>
          <w:szCs w:val="28"/>
        </w:rPr>
      </w:pPr>
      <w:r>
        <w:rPr>
          <w:rFonts w:hint="eastAsia" w:ascii="宋体" w:hAnsi="宋体"/>
          <w:b/>
          <w:snapToGrid w:val="0"/>
          <w:kern w:val="28"/>
          <w:sz w:val="28"/>
          <w:szCs w:val="28"/>
        </w:rPr>
        <w:t>2.选择需要授权进行“E商贸通”业务操作的操作员，点击“授权”按钮。系统反显交易成功结果。</w:t>
      </w:r>
    </w:p>
    <w:p>
      <w:r>
        <w:drawing>
          <wp:inline distT="0" distB="0" distL="0" distR="0">
            <wp:extent cx="5274310" cy="2969260"/>
            <wp:effectExtent l="0" t="0" r="254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9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0" w:beforeAutospacing="1" w:after="100" w:afterAutospacing="1"/>
        <w:jc w:val="left"/>
      </w:pPr>
      <w:r>
        <w:rPr>
          <w:rFonts w:hint="eastAsia" w:ascii="宋体" w:hAnsi="宋体"/>
          <w:b/>
          <w:snapToGrid w:val="0"/>
          <w:kern w:val="28"/>
          <w:sz w:val="28"/>
          <w:szCs w:val="28"/>
        </w:rPr>
        <w:t>二、操作员入金操作</w:t>
      </w:r>
    </w:p>
    <w:p>
      <w:pPr>
        <w:spacing w:before="100" w:beforeAutospacing="1" w:after="100" w:afterAutospacing="1"/>
        <w:jc w:val="left"/>
        <w:rPr>
          <w:rFonts w:ascii="宋体" w:hAnsi="宋体"/>
          <w:b/>
          <w:snapToGrid w:val="0"/>
          <w:kern w:val="28"/>
          <w:sz w:val="28"/>
          <w:szCs w:val="28"/>
        </w:rPr>
      </w:pPr>
      <w:r>
        <w:rPr>
          <w:rFonts w:hint="eastAsia" w:ascii="宋体" w:hAnsi="宋体"/>
          <w:b/>
          <w:snapToGrid w:val="0"/>
          <w:kern w:val="28"/>
          <w:sz w:val="28"/>
          <w:szCs w:val="28"/>
        </w:rPr>
        <w:t>1.已被主管分配了E商贸通权限的操作员，登录企业网银，选择“电子商户”-&gt;“E商贸通”-&gt;“出入金”-&gt;“入金”功能；</w:t>
      </w:r>
    </w:p>
    <w:p>
      <w:r>
        <w:drawing>
          <wp:inline distT="0" distB="0" distL="0" distR="0">
            <wp:extent cx="5158740" cy="2073275"/>
            <wp:effectExtent l="0" t="0" r="381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rcRect l="648" t="23434" r="1425" b="6668"/>
                    <a:stretch>
                      <a:fillRect/>
                    </a:stretch>
                  </pic:blipFill>
                  <pic:spPr>
                    <a:xfrm>
                      <a:off x="0" y="0"/>
                      <a:ext cx="5164998" cy="207586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0" w:beforeAutospacing="1" w:after="100" w:afterAutospacing="1"/>
        <w:jc w:val="left"/>
        <w:rPr>
          <w:rFonts w:ascii="宋体" w:hAnsi="宋体"/>
          <w:b/>
          <w:snapToGrid w:val="0"/>
          <w:kern w:val="28"/>
          <w:sz w:val="28"/>
          <w:szCs w:val="28"/>
        </w:rPr>
      </w:pPr>
      <w:r>
        <w:rPr>
          <w:rFonts w:hint="eastAsia" w:ascii="宋体" w:hAnsi="宋体"/>
          <w:b/>
          <w:snapToGrid w:val="0"/>
          <w:kern w:val="28"/>
          <w:sz w:val="28"/>
          <w:szCs w:val="28"/>
        </w:rPr>
        <w:t>2.根据页面提示，输入入金金额，点击下一步；</w:t>
      </w:r>
    </w:p>
    <w:p>
      <w:r>
        <w:drawing>
          <wp:inline distT="0" distB="0" distL="0" distR="0">
            <wp:extent cx="5274310" cy="2969260"/>
            <wp:effectExtent l="0" t="0" r="254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9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0" w:beforeAutospacing="1" w:after="100" w:afterAutospacing="1"/>
        <w:jc w:val="left"/>
        <w:rPr>
          <w:rFonts w:ascii="宋体" w:hAnsi="宋体"/>
          <w:b/>
          <w:snapToGrid w:val="0"/>
          <w:kern w:val="28"/>
          <w:sz w:val="28"/>
          <w:szCs w:val="28"/>
        </w:rPr>
      </w:pPr>
      <w:r>
        <w:rPr>
          <w:rFonts w:hint="eastAsia" w:ascii="宋体" w:hAnsi="宋体"/>
          <w:b/>
          <w:snapToGrid w:val="0"/>
          <w:kern w:val="28"/>
          <w:sz w:val="28"/>
          <w:szCs w:val="28"/>
        </w:rPr>
        <w:t>3.操作员核对入金详细信息，正确后点击“确定”；</w:t>
      </w:r>
    </w:p>
    <w:p>
      <w:r>
        <w:drawing>
          <wp:inline distT="0" distB="0" distL="0" distR="0">
            <wp:extent cx="5274310" cy="2969260"/>
            <wp:effectExtent l="0" t="0" r="254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9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0" w:beforeAutospacing="1" w:after="100" w:afterAutospacing="1"/>
        <w:jc w:val="left"/>
        <w:rPr>
          <w:rFonts w:ascii="宋体" w:hAnsi="宋体"/>
          <w:b/>
          <w:snapToGrid w:val="0"/>
          <w:kern w:val="28"/>
          <w:sz w:val="28"/>
          <w:szCs w:val="28"/>
        </w:rPr>
      </w:pPr>
      <w:r>
        <w:rPr>
          <w:rFonts w:hint="eastAsia" w:ascii="宋体" w:hAnsi="宋体"/>
          <w:b/>
          <w:snapToGrid w:val="0"/>
          <w:kern w:val="28"/>
          <w:sz w:val="28"/>
          <w:szCs w:val="28"/>
        </w:rPr>
        <w:t>4.系统反显入金操作成功结果</w:t>
      </w:r>
    </w:p>
    <w:p>
      <w:r>
        <w:drawing>
          <wp:inline distT="0" distB="0" distL="0" distR="0">
            <wp:extent cx="5274310" cy="2969260"/>
            <wp:effectExtent l="0" t="0" r="254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before="100" w:beforeAutospacing="1" w:after="100" w:afterAutospacing="1"/>
        <w:jc w:val="left"/>
        <w:rPr>
          <w:rFonts w:ascii="宋体" w:hAnsi="宋体"/>
          <w:b/>
          <w:snapToGrid w:val="0"/>
          <w:kern w:val="28"/>
          <w:sz w:val="28"/>
          <w:szCs w:val="28"/>
        </w:rPr>
      </w:pPr>
      <w:r>
        <w:rPr>
          <w:rFonts w:hint="eastAsia" w:ascii="宋体" w:hAnsi="宋体"/>
          <w:b/>
          <w:snapToGrid w:val="0"/>
          <w:kern w:val="28"/>
          <w:sz w:val="28"/>
          <w:szCs w:val="28"/>
        </w:rPr>
        <w:t>三、操作员出金操作</w:t>
      </w:r>
    </w:p>
    <w:p>
      <w:pPr>
        <w:spacing w:before="100" w:beforeAutospacing="1" w:after="100" w:afterAutospacing="1"/>
        <w:jc w:val="left"/>
        <w:rPr>
          <w:rFonts w:ascii="宋体" w:hAnsi="宋体"/>
          <w:b/>
          <w:snapToGrid w:val="0"/>
          <w:kern w:val="28"/>
          <w:sz w:val="28"/>
          <w:szCs w:val="28"/>
        </w:rPr>
      </w:pPr>
      <w:r>
        <w:rPr>
          <w:rFonts w:hint="eastAsia" w:ascii="宋体" w:hAnsi="宋体"/>
          <w:b/>
          <w:snapToGrid w:val="0"/>
          <w:kern w:val="28"/>
          <w:sz w:val="28"/>
          <w:szCs w:val="28"/>
        </w:rPr>
        <w:t>1.已被主管分配了E商贸通权限的操作员，登录企业网银，选择“电子商户”-&gt;“E商贸通”-&gt;“出入金”-&gt;“出金申请”功能；</w:t>
      </w:r>
    </w:p>
    <w:p>
      <w:pPr>
        <w:spacing w:before="100" w:beforeAutospacing="1" w:after="100" w:afterAutospacing="1"/>
        <w:jc w:val="left"/>
        <w:rPr>
          <w:rFonts w:ascii="宋体" w:hAnsi="宋体"/>
          <w:b/>
          <w:snapToGrid w:val="0"/>
          <w:kern w:val="28"/>
          <w:sz w:val="28"/>
          <w:szCs w:val="28"/>
        </w:rPr>
      </w:pPr>
      <w:r>
        <w:drawing>
          <wp:inline distT="0" distB="0" distL="0" distR="0">
            <wp:extent cx="5158740" cy="2073275"/>
            <wp:effectExtent l="0" t="0" r="3810" b="317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6"/>
                    <a:srcRect l="648" t="23434" r="1425" b="6668"/>
                    <a:stretch>
                      <a:fillRect/>
                    </a:stretch>
                  </pic:blipFill>
                  <pic:spPr>
                    <a:xfrm>
                      <a:off x="0" y="0"/>
                      <a:ext cx="5164998" cy="207586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0" w:beforeAutospacing="1" w:after="100" w:afterAutospacing="1"/>
        <w:jc w:val="left"/>
        <w:rPr>
          <w:rFonts w:ascii="宋体" w:hAnsi="宋体"/>
          <w:b/>
          <w:snapToGrid w:val="0"/>
          <w:kern w:val="28"/>
          <w:sz w:val="28"/>
          <w:szCs w:val="28"/>
        </w:rPr>
      </w:pPr>
      <w:r>
        <w:rPr>
          <w:rFonts w:hint="eastAsia" w:ascii="宋体" w:hAnsi="宋体"/>
          <w:b/>
          <w:snapToGrid w:val="0"/>
          <w:kern w:val="28"/>
          <w:sz w:val="28"/>
          <w:szCs w:val="28"/>
        </w:rPr>
        <w:t>2.根据页面提示，输入出金金额，点击下一步；</w:t>
      </w:r>
    </w:p>
    <w:p>
      <w:pPr>
        <w:spacing w:before="100" w:beforeAutospacing="1" w:after="100" w:afterAutospacing="1"/>
        <w:jc w:val="left"/>
        <w:rPr>
          <w:rFonts w:ascii="宋体" w:hAnsi="宋体"/>
          <w:b/>
          <w:snapToGrid w:val="0"/>
          <w:kern w:val="28"/>
          <w:sz w:val="28"/>
          <w:szCs w:val="28"/>
        </w:rPr>
      </w:pPr>
      <w:r>
        <w:drawing>
          <wp:inline distT="0" distB="0" distL="0" distR="0">
            <wp:extent cx="5274310" cy="2969260"/>
            <wp:effectExtent l="0" t="0" r="254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0" w:beforeAutospacing="1" w:after="100" w:afterAutospacing="1"/>
        <w:jc w:val="left"/>
        <w:rPr>
          <w:rFonts w:ascii="宋体" w:hAnsi="宋体"/>
          <w:b/>
          <w:snapToGrid w:val="0"/>
          <w:kern w:val="28"/>
          <w:sz w:val="28"/>
          <w:szCs w:val="28"/>
        </w:rPr>
      </w:pPr>
      <w:r>
        <w:rPr>
          <w:rFonts w:hint="eastAsia" w:ascii="宋体" w:hAnsi="宋体"/>
          <w:b/>
          <w:snapToGrid w:val="0"/>
          <w:kern w:val="28"/>
          <w:sz w:val="28"/>
          <w:szCs w:val="28"/>
        </w:rPr>
        <w:t>3.操作员核对出金申请详细信息，正确后点击“确定”；</w:t>
      </w:r>
    </w:p>
    <w:p>
      <w:r>
        <w:drawing>
          <wp:inline distT="0" distB="0" distL="0" distR="0">
            <wp:extent cx="5274310" cy="2969260"/>
            <wp:effectExtent l="0" t="0" r="2540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 w:ascii="宋体" w:hAnsi="宋体"/>
          <w:b/>
          <w:snapToGrid w:val="0"/>
          <w:kern w:val="28"/>
          <w:sz w:val="28"/>
          <w:szCs w:val="28"/>
        </w:rPr>
        <w:t>4.系统反显“出金申请已受理”，需等待商户审批通过后，出金成功。</w:t>
      </w:r>
    </w:p>
    <w:p>
      <w:r>
        <w:drawing>
          <wp:inline distT="0" distB="0" distL="0" distR="0">
            <wp:extent cx="5274310" cy="2969260"/>
            <wp:effectExtent l="0" t="0" r="2540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9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425"/>
    <w:rsid w:val="00070425"/>
    <w:rsid w:val="00132A69"/>
    <w:rsid w:val="00194CFD"/>
    <w:rsid w:val="001A7719"/>
    <w:rsid w:val="00221D90"/>
    <w:rsid w:val="002906A9"/>
    <w:rsid w:val="002A0F05"/>
    <w:rsid w:val="002F4CC2"/>
    <w:rsid w:val="00304B0A"/>
    <w:rsid w:val="003D2548"/>
    <w:rsid w:val="003E60AE"/>
    <w:rsid w:val="00532717"/>
    <w:rsid w:val="0055692C"/>
    <w:rsid w:val="00754627"/>
    <w:rsid w:val="00787A42"/>
    <w:rsid w:val="007C3289"/>
    <w:rsid w:val="008153EF"/>
    <w:rsid w:val="00821547"/>
    <w:rsid w:val="009E2384"/>
    <w:rsid w:val="009F4A4D"/>
    <w:rsid w:val="00A0185D"/>
    <w:rsid w:val="00A23D99"/>
    <w:rsid w:val="00A57687"/>
    <w:rsid w:val="00C171A2"/>
    <w:rsid w:val="00C51CAC"/>
    <w:rsid w:val="00DC1112"/>
    <w:rsid w:val="00DC2F3D"/>
    <w:rsid w:val="00DD5343"/>
    <w:rsid w:val="00DF1F0A"/>
    <w:rsid w:val="00EC34CC"/>
    <w:rsid w:val="00F11E55"/>
    <w:rsid w:val="00F86F18"/>
    <w:rsid w:val="00FC498D"/>
    <w:rsid w:val="32F06ED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0"/>
    <w:pPr>
      <w:spacing w:before="100" w:beforeAutospacing="1" w:after="100" w:afterAutospacing="1" w:line="240" w:lineRule="atLeast"/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60A50B-BDF2-4038-9C90-81022DD18D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ccb</Company>
  <Pages>5</Pages>
  <Words>67</Words>
  <Characters>385</Characters>
  <Lines>3</Lines>
  <Paragraphs>1</Paragraphs>
  <TotalTime>0</TotalTime>
  <ScaleCrop>false</ScaleCrop>
  <LinksUpToDate>false</LinksUpToDate>
  <CharactersWithSpaces>451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2016-05-23T07:31:00Z</dcterms:created>
  <dc:creator>RORO</dc:creator>
  <cp:lastModifiedBy>billzhang_teaex</cp:lastModifiedBy>
  <dcterms:modified xsi:type="dcterms:W3CDTF">2016-12-02T04:55:42Z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