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EF1" w:rsidRPr="007F205E" w:rsidRDefault="00665EF1" w:rsidP="007F205E">
      <w:pPr>
        <w:spacing w:beforeLines="50" w:before="156"/>
        <w:jc w:val="center"/>
        <w:rPr>
          <w:rFonts w:asciiTheme="minorEastAsia" w:hAnsiTheme="minorEastAsia"/>
          <w:b/>
          <w:sz w:val="32"/>
          <w:szCs w:val="24"/>
        </w:rPr>
      </w:pPr>
      <w:r w:rsidRPr="007F205E">
        <w:rPr>
          <w:rFonts w:asciiTheme="minorEastAsia" w:hAnsiTheme="minorEastAsia" w:hint="eastAsia"/>
          <w:b/>
          <w:sz w:val="32"/>
          <w:szCs w:val="24"/>
        </w:rPr>
        <w:t>招商银行出金操作及解除绑定操作指引</w:t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b/>
          <w:sz w:val="28"/>
          <w:szCs w:val="24"/>
        </w:rPr>
      </w:pPr>
      <w:r w:rsidRPr="007F205E">
        <w:rPr>
          <w:rFonts w:asciiTheme="minorEastAsia" w:hAnsiTheme="minorEastAsia" w:hint="eastAsia"/>
          <w:b/>
          <w:sz w:val="28"/>
          <w:szCs w:val="24"/>
        </w:rPr>
        <w:t>一、出金操作指引</w:t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b/>
          <w:sz w:val="24"/>
          <w:szCs w:val="24"/>
        </w:rPr>
      </w:pPr>
      <w:r w:rsidRPr="007F205E">
        <w:rPr>
          <w:rFonts w:asciiTheme="minorEastAsia" w:hAnsiTheme="minorEastAsia" w:hint="eastAsia"/>
          <w:b/>
          <w:sz w:val="24"/>
          <w:szCs w:val="24"/>
        </w:rPr>
        <w:t>1. 客户端出金操作指引</w:t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第一步、打开客户端，双击“银行转账”，输入用户和密码登录。</w:t>
      </w:r>
    </w:p>
    <w:p w:rsidR="00665EF1" w:rsidRPr="007F205E" w:rsidRDefault="00665EF1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F5E28C5" wp14:editId="3A4EE90E">
            <wp:extent cx="4927724" cy="3600000"/>
            <wp:effectExtent l="0" t="0" r="635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第二步、若弹出下面</w:t>
      </w:r>
      <w:r w:rsidR="007F205E">
        <w:rPr>
          <w:rFonts w:asciiTheme="minorEastAsia" w:hAnsiTheme="minorEastAsia" w:hint="eastAsia"/>
          <w:sz w:val="24"/>
          <w:szCs w:val="24"/>
        </w:rPr>
        <w:t>的</w:t>
      </w:r>
      <w:r w:rsidRPr="007F205E">
        <w:rPr>
          <w:rFonts w:asciiTheme="minorEastAsia" w:hAnsiTheme="minorEastAsia" w:hint="eastAsia"/>
          <w:sz w:val="24"/>
          <w:szCs w:val="24"/>
        </w:rPr>
        <w:t>提示框，点击“是”。</w:t>
      </w:r>
    </w:p>
    <w:p w:rsidR="00665EF1" w:rsidRPr="007F205E" w:rsidRDefault="00665EF1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04F8F9D" wp14:editId="07451F21">
            <wp:extent cx="3657143" cy="2895238"/>
            <wp:effectExtent l="0" t="0" r="63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第三步、点击“出入金处理”，选择“出金”，选择“招行”，输入金额和资金密码。</w:t>
      </w:r>
    </w:p>
    <w:p w:rsidR="00665EF1" w:rsidRPr="007F205E" w:rsidRDefault="00665EF1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1C7E519" wp14:editId="6CACA319">
            <wp:extent cx="5267325" cy="21717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第四步、确认出金并出金成功。</w:t>
      </w:r>
    </w:p>
    <w:p w:rsidR="00665EF1" w:rsidRPr="007F205E" w:rsidRDefault="00665EF1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5F9DB6B" wp14:editId="4D635995">
            <wp:extent cx="2295238" cy="1666667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05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7708E6E" wp14:editId="341501FB">
            <wp:extent cx="1609524" cy="166666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b/>
          <w:sz w:val="24"/>
          <w:szCs w:val="24"/>
        </w:rPr>
      </w:pPr>
      <w:r w:rsidRPr="007F205E">
        <w:rPr>
          <w:rFonts w:asciiTheme="minorEastAsia" w:hAnsiTheme="minorEastAsia" w:hint="eastAsia"/>
          <w:b/>
          <w:sz w:val="24"/>
          <w:szCs w:val="24"/>
        </w:rPr>
        <w:lastRenderedPageBreak/>
        <w:t>2.PC</w:t>
      </w:r>
      <w:proofErr w:type="gramStart"/>
      <w:r w:rsidRPr="007F205E">
        <w:rPr>
          <w:rFonts w:asciiTheme="minorEastAsia" w:hAnsiTheme="minorEastAsia" w:hint="eastAsia"/>
          <w:b/>
          <w:sz w:val="24"/>
          <w:szCs w:val="24"/>
        </w:rPr>
        <w:t>版官网</w:t>
      </w:r>
      <w:proofErr w:type="gramEnd"/>
      <w:r w:rsidRPr="007F205E">
        <w:rPr>
          <w:rFonts w:asciiTheme="minorEastAsia" w:hAnsiTheme="minorEastAsia" w:hint="eastAsia"/>
          <w:b/>
          <w:sz w:val="24"/>
          <w:szCs w:val="24"/>
        </w:rPr>
        <w:t>出金操作指引</w:t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第一步、登录交易中心官网、点击“登录”。</w:t>
      </w:r>
    </w:p>
    <w:p w:rsidR="00665EF1" w:rsidRPr="007F205E" w:rsidRDefault="00665EF1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4F9C2F1" wp14:editId="1CB85957">
            <wp:extent cx="5267325" cy="280987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第二步、</w:t>
      </w:r>
      <w:r w:rsidR="00762A66" w:rsidRPr="007F205E">
        <w:rPr>
          <w:rFonts w:asciiTheme="minorEastAsia" w:hAnsiTheme="minorEastAsia" w:hint="eastAsia"/>
          <w:sz w:val="24"/>
          <w:szCs w:val="24"/>
        </w:rPr>
        <w:t>输入交易账号及密码。</w:t>
      </w:r>
    </w:p>
    <w:p w:rsidR="00665EF1" w:rsidRPr="007F205E" w:rsidRDefault="00665EF1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7482483" wp14:editId="55ADA17C">
            <wp:extent cx="5267325" cy="29432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665EF1" w:rsidRPr="007F205E" w:rsidRDefault="00762A66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第三步、点击“个人主页”——“银行转账”——“出入金操作”。</w:t>
      </w:r>
    </w:p>
    <w:p w:rsidR="00665EF1" w:rsidRPr="007F205E" w:rsidRDefault="00762A66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1190178" wp14:editId="375A0FE4">
            <wp:extent cx="5276850" cy="260032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F1" w:rsidRPr="007F205E" w:rsidRDefault="00762A66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第四步、选择“出金”，选择“招行”，输入金额和资金密码，出金成功。</w:t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520799F" wp14:editId="19E674E6">
            <wp:extent cx="5486400" cy="2753995"/>
            <wp:effectExtent l="0" t="0" r="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762A66" w:rsidRPr="007F205E" w:rsidRDefault="00762A66" w:rsidP="007F205E">
      <w:pPr>
        <w:spacing w:beforeLines="50" w:before="156"/>
        <w:rPr>
          <w:rFonts w:asciiTheme="minorEastAsia" w:hAnsiTheme="minorEastAsia"/>
          <w:b/>
          <w:sz w:val="24"/>
          <w:szCs w:val="24"/>
        </w:rPr>
      </w:pPr>
      <w:r w:rsidRPr="007F205E">
        <w:rPr>
          <w:rFonts w:asciiTheme="minorEastAsia" w:hAnsiTheme="minorEastAsia" w:hint="eastAsia"/>
          <w:b/>
          <w:sz w:val="24"/>
          <w:szCs w:val="24"/>
        </w:rPr>
        <w:lastRenderedPageBreak/>
        <w:t xml:space="preserve">3. </w:t>
      </w:r>
      <w:proofErr w:type="gramStart"/>
      <w:r w:rsidRPr="007F205E">
        <w:rPr>
          <w:rFonts w:asciiTheme="minorEastAsia" w:hAnsiTheme="minorEastAsia" w:hint="eastAsia"/>
          <w:b/>
          <w:sz w:val="24"/>
          <w:szCs w:val="24"/>
        </w:rPr>
        <w:t>手机版</w:t>
      </w:r>
      <w:proofErr w:type="gramEnd"/>
      <w:r w:rsidRPr="007F205E">
        <w:rPr>
          <w:rFonts w:asciiTheme="minorEastAsia" w:hAnsiTheme="minorEastAsia" w:hint="eastAsia"/>
          <w:b/>
          <w:sz w:val="24"/>
          <w:szCs w:val="24"/>
        </w:rPr>
        <w:t>网站出金操作指引</w:t>
      </w:r>
    </w:p>
    <w:p w:rsidR="00762A66" w:rsidRDefault="00762A66" w:rsidP="007F205E">
      <w:pPr>
        <w:spacing w:beforeLines="50" w:before="156"/>
        <w:rPr>
          <w:rFonts w:asciiTheme="minorEastAsia" w:hAnsiTheme="minorEastAsia" w:hint="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第一步、登录</w:t>
      </w:r>
      <w:proofErr w:type="gramStart"/>
      <w:r w:rsidRPr="007F205E">
        <w:rPr>
          <w:rFonts w:asciiTheme="minorEastAsia" w:hAnsiTheme="minorEastAsia" w:hint="eastAsia"/>
          <w:sz w:val="24"/>
          <w:szCs w:val="24"/>
        </w:rPr>
        <w:t>手机版官网</w:t>
      </w:r>
      <w:proofErr w:type="gramEnd"/>
      <w:r w:rsidRPr="007F205E">
        <w:rPr>
          <w:rFonts w:asciiTheme="minorEastAsia" w:hAnsiTheme="minorEastAsia" w:hint="eastAsia"/>
          <w:sz w:val="24"/>
          <w:szCs w:val="24"/>
        </w:rPr>
        <w:t>，点击“出金</w:t>
      </w:r>
      <w:r w:rsidR="007F205E">
        <w:rPr>
          <w:rFonts w:asciiTheme="minorEastAsia" w:hAnsiTheme="minorEastAsia" w:hint="eastAsia"/>
          <w:sz w:val="24"/>
          <w:szCs w:val="24"/>
        </w:rPr>
        <w:t>/</w:t>
      </w:r>
      <w:r w:rsidRPr="007F205E">
        <w:rPr>
          <w:rFonts w:asciiTheme="minorEastAsia" w:hAnsiTheme="minorEastAsia" w:hint="eastAsia"/>
          <w:sz w:val="24"/>
          <w:szCs w:val="24"/>
        </w:rPr>
        <w:t>入金”。</w:t>
      </w:r>
    </w:p>
    <w:p w:rsidR="00216C94" w:rsidRPr="007F205E" w:rsidRDefault="00216C94" w:rsidP="00216C94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7D546A" wp14:editId="5384A308">
            <wp:extent cx="3561905" cy="6114286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6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66" w:rsidRPr="007F205E" w:rsidRDefault="00762A66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762A66" w:rsidRDefault="00762A66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第二步、输入交易账户和密码登录。</w:t>
      </w:r>
    </w:p>
    <w:p w:rsidR="00762A66" w:rsidRPr="007F205E" w:rsidRDefault="007F205E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BBF2AA" wp14:editId="028F2270">
            <wp:extent cx="4019048" cy="2914286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66" w:rsidRDefault="00762A66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第三步、选择“出金”，选择“招行”，输入金额和资金密码，出金成功。</w:t>
      </w:r>
    </w:p>
    <w:p w:rsidR="00665EF1" w:rsidRPr="007F205E" w:rsidRDefault="007F205E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7B20BDB" wp14:editId="547D9318">
            <wp:extent cx="4000000" cy="3257143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665EF1" w:rsidRPr="007F205E" w:rsidRDefault="00665EF1" w:rsidP="007F205E">
      <w:pPr>
        <w:spacing w:beforeLines="50" w:before="156"/>
        <w:rPr>
          <w:rFonts w:asciiTheme="minorEastAsia" w:hAnsiTheme="minorEastAsia"/>
          <w:b/>
          <w:sz w:val="28"/>
          <w:szCs w:val="24"/>
        </w:rPr>
      </w:pPr>
      <w:r w:rsidRPr="007F205E">
        <w:rPr>
          <w:rFonts w:asciiTheme="minorEastAsia" w:hAnsiTheme="minorEastAsia" w:hint="eastAsia"/>
          <w:b/>
          <w:sz w:val="28"/>
          <w:szCs w:val="24"/>
        </w:rPr>
        <w:lastRenderedPageBreak/>
        <w:t>二、解除绑定操作指引</w:t>
      </w:r>
    </w:p>
    <w:p w:rsidR="00665EF1" w:rsidRPr="007F205E" w:rsidRDefault="0078395C" w:rsidP="007F205E">
      <w:pPr>
        <w:spacing w:beforeLines="50" w:before="156"/>
        <w:rPr>
          <w:rFonts w:asciiTheme="minorEastAsia" w:hAnsiTheme="minorEastAsia"/>
          <w:b/>
          <w:sz w:val="24"/>
          <w:szCs w:val="24"/>
        </w:rPr>
      </w:pPr>
      <w:r w:rsidRPr="007F205E">
        <w:rPr>
          <w:rFonts w:asciiTheme="minorEastAsia" w:hAnsiTheme="minorEastAsia" w:hint="eastAsia"/>
          <w:b/>
          <w:sz w:val="24"/>
          <w:szCs w:val="24"/>
        </w:rPr>
        <w:t>1. 招商</w:t>
      </w:r>
      <w:proofErr w:type="gramStart"/>
      <w:r w:rsidRPr="007F205E">
        <w:rPr>
          <w:rFonts w:asciiTheme="minorEastAsia" w:hAnsiTheme="minorEastAsia" w:hint="eastAsia"/>
          <w:b/>
          <w:sz w:val="24"/>
          <w:szCs w:val="24"/>
        </w:rPr>
        <w:t>银行网银大众</w:t>
      </w:r>
      <w:proofErr w:type="gramEnd"/>
      <w:r w:rsidRPr="007F205E">
        <w:rPr>
          <w:rFonts w:asciiTheme="minorEastAsia" w:hAnsiTheme="minorEastAsia" w:hint="eastAsia"/>
          <w:b/>
          <w:sz w:val="24"/>
          <w:szCs w:val="24"/>
        </w:rPr>
        <w:t>版</w:t>
      </w:r>
    </w:p>
    <w:p w:rsidR="001D30FF" w:rsidRDefault="0078395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第一步、</w:t>
      </w:r>
      <w:r w:rsidR="007F205E">
        <w:rPr>
          <w:rFonts w:asciiTheme="minorEastAsia" w:hAnsiTheme="minorEastAsia" w:hint="eastAsia"/>
          <w:sz w:val="24"/>
          <w:szCs w:val="24"/>
        </w:rPr>
        <w:t>登录</w:t>
      </w:r>
      <w:r w:rsidRPr="007F205E">
        <w:rPr>
          <w:rFonts w:asciiTheme="minorEastAsia" w:hAnsiTheme="minorEastAsia" w:hint="eastAsia"/>
          <w:sz w:val="24"/>
          <w:szCs w:val="24"/>
        </w:rPr>
        <w:t>招商银行官网，选择“个人网银大众版”，输入账号和密码登录。</w:t>
      </w:r>
    </w:p>
    <w:p w:rsidR="00CF424D" w:rsidRDefault="007F205E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F2C2D12" wp14:editId="6CC9ECDE">
            <wp:extent cx="5038096" cy="22000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5E" w:rsidRPr="007F205E" w:rsidRDefault="007F205E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BABCC95" wp14:editId="0057E11A">
            <wp:extent cx="4971429" cy="2085714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5C" w:rsidRDefault="0078395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第二步、点击“自助转账”——“大宗商品”——“银商转账”</w:t>
      </w:r>
      <w:r w:rsidR="007F205E">
        <w:rPr>
          <w:rFonts w:asciiTheme="minorEastAsia" w:hAnsiTheme="minorEastAsia" w:hint="eastAsia"/>
          <w:sz w:val="24"/>
          <w:szCs w:val="24"/>
        </w:rPr>
        <w:t>。</w:t>
      </w:r>
    </w:p>
    <w:p w:rsidR="007F205E" w:rsidRPr="007F205E" w:rsidRDefault="007F205E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7A33A3F" wp14:editId="244FCA40">
            <wp:extent cx="5247619" cy="2304762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CF424D" w:rsidRPr="007F205E" w:rsidRDefault="0078395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第三步、选择交易所、点击“关闭”</w:t>
      </w:r>
    </w:p>
    <w:p w:rsidR="007F205E" w:rsidRDefault="0078395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BA1A3C1" wp14:editId="3314160E">
            <wp:extent cx="5267325" cy="24574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5C" w:rsidRPr="007F205E" w:rsidRDefault="0078395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第四步、输入相关信息，关闭协议。</w:t>
      </w:r>
    </w:p>
    <w:p w:rsidR="0078395C" w:rsidRPr="007F205E" w:rsidRDefault="0078395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08BF681" wp14:editId="247C94F2">
            <wp:extent cx="5267325" cy="400050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78395C" w:rsidRPr="007F205E" w:rsidRDefault="00764DE5" w:rsidP="007F205E">
      <w:pPr>
        <w:spacing w:beforeLines="50" w:before="156"/>
        <w:rPr>
          <w:rFonts w:asciiTheme="minorEastAsia" w:hAnsiTheme="minorEastAsia"/>
          <w:b/>
          <w:sz w:val="24"/>
          <w:szCs w:val="24"/>
        </w:rPr>
      </w:pPr>
      <w:r w:rsidRPr="007F205E">
        <w:rPr>
          <w:rFonts w:asciiTheme="minorEastAsia" w:hAnsiTheme="minorEastAsia" w:hint="eastAsia"/>
          <w:b/>
          <w:sz w:val="24"/>
          <w:szCs w:val="24"/>
        </w:rPr>
        <w:lastRenderedPageBreak/>
        <w:t>2. 招商银行</w:t>
      </w:r>
      <w:proofErr w:type="gramStart"/>
      <w:r w:rsidRPr="007F205E">
        <w:rPr>
          <w:rFonts w:asciiTheme="minorEastAsia" w:hAnsiTheme="minorEastAsia" w:hint="eastAsia"/>
          <w:b/>
          <w:sz w:val="24"/>
          <w:szCs w:val="24"/>
        </w:rPr>
        <w:t>网银专业</w:t>
      </w:r>
      <w:proofErr w:type="gramEnd"/>
      <w:r w:rsidRPr="007F205E">
        <w:rPr>
          <w:rFonts w:asciiTheme="minorEastAsia" w:hAnsiTheme="minorEastAsia" w:hint="eastAsia"/>
          <w:b/>
          <w:sz w:val="24"/>
          <w:szCs w:val="24"/>
        </w:rPr>
        <w:t>版解除绑定操作指引</w:t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第一步、登录招</w:t>
      </w:r>
      <w:proofErr w:type="gramStart"/>
      <w:r w:rsidRPr="007F205E">
        <w:rPr>
          <w:rFonts w:asciiTheme="minorEastAsia" w:hAnsiTheme="minorEastAsia" w:hint="eastAsia"/>
          <w:sz w:val="24"/>
          <w:szCs w:val="24"/>
        </w:rPr>
        <w:t>行网银专业</w:t>
      </w:r>
      <w:proofErr w:type="gramEnd"/>
      <w:r w:rsidRPr="007F205E">
        <w:rPr>
          <w:rFonts w:asciiTheme="minorEastAsia" w:hAnsiTheme="minorEastAsia" w:hint="eastAsia"/>
          <w:sz w:val="24"/>
          <w:szCs w:val="24"/>
        </w:rPr>
        <w:t>版。点击“一卡通”——“投资管理”——“大宗商品”——“银商转账”</w:t>
      </w:r>
      <w:r w:rsidR="007F205E">
        <w:rPr>
          <w:rFonts w:asciiTheme="minorEastAsia" w:hAnsiTheme="minorEastAsia" w:hint="eastAsia"/>
          <w:sz w:val="24"/>
          <w:szCs w:val="24"/>
        </w:rPr>
        <w:t>。</w:t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A6AD8D6" wp14:editId="500D6A2D">
            <wp:extent cx="5267325" cy="27717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第二步、选择交易所、点击“关闭”</w:t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DAF116C" wp14:editId="303C243E">
            <wp:extent cx="5267325" cy="245745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第三步、输入相关信息，关闭协议。</w:t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E47275B" wp14:editId="5ABD96D0">
            <wp:extent cx="5267325" cy="400050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b/>
          <w:sz w:val="24"/>
          <w:szCs w:val="24"/>
        </w:rPr>
      </w:pPr>
      <w:r w:rsidRPr="007F205E">
        <w:rPr>
          <w:rFonts w:asciiTheme="minorEastAsia" w:hAnsiTheme="minorEastAsia" w:hint="eastAsia"/>
          <w:b/>
          <w:sz w:val="24"/>
          <w:szCs w:val="24"/>
        </w:rPr>
        <w:lastRenderedPageBreak/>
        <w:t>3. 招行手机APP解除绑定操作指引</w:t>
      </w:r>
    </w:p>
    <w:p w:rsidR="00764DE5" w:rsidRDefault="00764DE5" w:rsidP="007F205E">
      <w:pPr>
        <w:spacing w:beforeLines="50" w:before="156"/>
        <w:rPr>
          <w:rFonts w:asciiTheme="minorEastAsia" w:hAnsiTheme="minorEastAsia" w:hint="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t>第一步、登录招行手机APP</w:t>
      </w:r>
      <w:r w:rsidR="007F205E">
        <w:rPr>
          <w:rFonts w:asciiTheme="minorEastAsia" w:hAnsiTheme="minorEastAsia" w:hint="eastAsia"/>
          <w:sz w:val="24"/>
          <w:szCs w:val="24"/>
        </w:rPr>
        <w:t>。</w:t>
      </w:r>
    </w:p>
    <w:p w:rsidR="00216C94" w:rsidRPr="007F205E" w:rsidRDefault="00216C94" w:rsidP="00216C94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F3A8010" wp14:editId="538D33FC">
            <wp:extent cx="3600000" cy="6190477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1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E5" w:rsidRPr="007F205E" w:rsidRDefault="00764DE5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764DE5" w:rsidRPr="007F205E" w:rsidRDefault="00764DE5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第二步、点击“银证期转账”——“银商转账”</w:t>
      </w:r>
      <w:r w:rsidR="00676BAC" w:rsidRPr="007F205E">
        <w:rPr>
          <w:rFonts w:asciiTheme="minorEastAsia" w:hAnsiTheme="minorEastAsia" w:hint="eastAsia"/>
          <w:sz w:val="24"/>
          <w:szCs w:val="24"/>
        </w:rPr>
        <w:t>。</w:t>
      </w:r>
    </w:p>
    <w:p w:rsidR="00676BAC" w:rsidRPr="007F205E" w:rsidRDefault="00676BAC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1A7C4DE" wp14:editId="1C381B58">
            <wp:extent cx="4028572" cy="488571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8572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AC" w:rsidRPr="007F205E" w:rsidRDefault="00676BAC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F7DB645" wp14:editId="04C635FF">
            <wp:extent cx="3980953" cy="3361905"/>
            <wp:effectExtent l="0" t="0" r="63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AC" w:rsidRPr="007F205E" w:rsidRDefault="00676BA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第三步、点击“协议管理”。</w:t>
      </w:r>
    </w:p>
    <w:p w:rsidR="00676BAC" w:rsidRPr="007F205E" w:rsidRDefault="00676BAC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31226F4" wp14:editId="2A6D4063">
            <wp:extent cx="3943350" cy="60769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5E" w:rsidRDefault="007F205E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676BAC" w:rsidRPr="007F205E" w:rsidRDefault="00676BAC" w:rsidP="007F205E">
      <w:pPr>
        <w:spacing w:beforeLines="50" w:before="156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sz w:val="24"/>
          <w:szCs w:val="24"/>
        </w:rPr>
        <w:lastRenderedPageBreak/>
        <w:t>第四步、点击“关闭协议”，选择交易中心，输入相应信息关闭协议。</w:t>
      </w:r>
    </w:p>
    <w:p w:rsidR="00676BAC" w:rsidRPr="007F205E" w:rsidRDefault="00676BAC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C4BDAC0" wp14:editId="4513C7D9">
            <wp:extent cx="4019550" cy="26479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4D" w:rsidRPr="007F205E" w:rsidRDefault="00676BAC" w:rsidP="007F205E">
      <w:pPr>
        <w:spacing w:beforeLines="50" w:before="156"/>
        <w:jc w:val="center"/>
        <w:rPr>
          <w:rFonts w:asciiTheme="minorEastAsia" w:hAnsiTheme="minorEastAsia"/>
          <w:sz w:val="24"/>
          <w:szCs w:val="24"/>
        </w:rPr>
      </w:pPr>
      <w:r w:rsidRPr="007F205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500257C" wp14:editId="51AAEAAD">
            <wp:extent cx="3908812" cy="5616000"/>
            <wp:effectExtent l="0" t="0" r="0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12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E4D" w:rsidRPr="007F20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C4C" w:rsidRDefault="00965C4C" w:rsidP="007F205E">
      <w:r>
        <w:separator/>
      </w:r>
    </w:p>
  </w:endnote>
  <w:endnote w:type="continuationSeparator" w:id="0">
    <w:p w:rsidR="00965C4C" w:rsidRDefault="00965C4C" w:rsidP="007F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C4C" w:rsidRDefault="00965C4C" w:rsidP="007F205E">
      <w:r>
        <w:separator/>
      </w:r>
    </w:p>
  </w:footnote>
  <w:footnote w:type="continuationSeparator" w:id="0">
    <w:p w:rsidR="00965C4C" w:rsidRDefault="00965C4C" w:rsidP="007F20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4D"/>
    <w:rsid w:val="001D30FF"/>
    <w:rsid w:val="00216C94"/>
    <w:rsid w:val="00417472"/>
    <w:rsid w:val="00421E4D"/>
    <w:rsid w:val="00665EF1"/>
    <w:rsid w:val="00676BAC"/>
    <w:rsid w:val="006B6599"/>
    <w:rsid w:val="007614A4"/>
    <w:rsid w:val="00762A66"/>
    <w:rsid w:val="00764DE5"/>
    <w:rsid w:val="0078395C"/>
    <w:rsid w:val="007F205E"/>
    <w:rsid w:val="00965C4C"/>
    <w:rsid w:val="00CF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424D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424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424D"/>
    <w:rPr>
      <w:sz w:val="18"/>
      <w:szCs w:val="18"/>
    </w:rPr>
  </w:style>
  <w:style w:type="paragraph" w:styleId="a5">
    <w:name w:val="List Paragraph"/>
    <w:basedOn w:val="a"/>
    <w:uiPriority w:val="34"/>
    <w:qFormat/>
    <w:rsid w:val="00665EF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F2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F205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F20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F20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424D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424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424D"/>
    <w:rPr>
      <w:sz w:val="18"/>
      <w:szCs w:val="18"/>
    </w:rPr>
  </w:style>
  <w:style w:type="paragraph" w:styleId="a5">
    <w:name w:val="List Paragraph"/>
    <w:basedOn w:val="a"/>
    <w:uiPriority w:val="34"/>
    <w:qFormat/>
    <w:rsid w:val="00665EF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F2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F205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F20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F20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14</Pages>
  <Words>112</Words>
  <Characters>641</Characters>
  <Application>Microsoft Office Word</Application>
  <DocSecurity>0</DocSecurity>
  <Lines>5</Lines>
  <Paragraphs>1</Paragraphs>
  <ScaleCrop>false</ScaleCrop>
  <Company>Microsoft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uesr</dc:creator>
  <cp:lastModifiedBy>uesr</cp:lastModifiedBy>
  <cp:revision>7</cp:revision>
  <dcterms:created xsi:type="dcterms:W3CDTF">2018-09-18T05:39:00Z</dcterms:created>
  <dcterms:modified xsi:type="dcterms:W3CDTF">2018-09-18T07:27:00Z</dcterms:modified>
</cp:coreProperties>
</file>